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FF8" w:rsidRDefault="00480D47">
      <w:pPr>
        <w:pStyle w:val="Teksttreci0"/>
        <w:shd w:val="clear" w:color="auto" w:fill="auto"/>
        <w:spacing w:after="380"/>
      </w:pPr>
      <w:r>
        <w:t xml:space="preserve">Załącznik nr </w:t>
      </w:r>
      <w:r w:rsidR="00201644">
        <w:t>2</w:t>
      </w:r>
      <w:r>
        <w:t xml:space="preserve"> do Regulaminu korzystania z pokoi gościnnych w Sądzie Rejonowym </w:t>
      </w:r>
      <w:r w:rsidR="00201644">
        <w:br/>
      </w:r>
      <w:r>
        <w:t>w Przemyśl</w:t>
      </w:r>
      <w:bookmarkStart w:id="0" w:name="_GoBack"/>
      <w:bookmarkEnd w:id="0"/>
      <w:r>
        <w:t>u</w:t>
      </w:r>
    </w:p>
    <w:p w:rsidR="00676FF8" w:rsidRDefault="00480D47">
      <w:pPr>
        <w:pStyle w:val="Teksttreci0"/>
        <w:shd w:val="clear" w:color="auto" w:fill="auto"/>
        <w:tabs>
          <w:tab w:val="left" w:leader="dot" w:pos="3686"/>
        </w:tabs>
        <w:spacing w:after="40" w:line="218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SKIEROWANIE NR</w:t>
      </w:r>
      <w:r>
        <w:rPr>
          <w:b/>
          <w:bCs/>
          <w:sz w:val="26"/>
          <w:szCs w:val="26"/>
        </w:rPr>
        <w:tab/>
      </w:r>
    </w:p>
    <w:p w:rsidR="00676FF8" w:rsidRDefault="00480D47">
      <w:pPr>
        <w:pStyle w:val="Teksttreci0"/>
        <w:shd w:val="clear" w:color="auto" w:fill="auto"/>
        <w:spacing w:after="460" w:line="218" w:lineRule="auto"/>
        <w:ind w:firstLine="320"/>
        <w:rPr>
          <w:sz w:val="26"/>
          <w:szCs w:val="26"/>
        </w:rPr>
      </w:pPr>
      <w:r>
        <w:rPr>
          <w:b/>
          <w:bCs/>
          <w:sz w:val="26"/>
          <w:szCs w:val="26"/>
        </w:rPr>
        <w:t>upoważniające do pobytu w pokoju gościnnym Sądu Rejonowego w Przemyślu</w:t>
      </w:r>
    </w:p>
    <w:p w:rsidR="00676FF8" w:rsidRDefault="00480D47" w:rsidP="00AC3CAA">
      <w:pPr>
        <w:pStyle w:val="Teksttreci0"/>
        <w:numPr>
          <w:ilvl w:val="0"/>
          <w:numId w:val="2"/>
        </w:numPr>
        <w:shd w:val="clear" w:color="auto" w:fill="auto"/>
        <w:tabs>
          <w:tab w:val="right" w:leader="dot" w:pos="9072"/>
        </w:tabs>
        <w:spacing w:after="140"/>
        <w:ind w:hanging="357"/>
      </w:pPr>
      <w:r>
        <w:t>Imię i nazwisko</w:t>
      </w:r>
      <w:r w:rsidR="00AC3CAA">
        <w:tab/>
      </w:r>
    </w:p>
    <w:p w:rsidR="00676FF8" w:rsidRDefault="00480D47" w:rsidP="00AC3CAA">
      <w:pPr>
        <w:pStyle w:val="Teksttreci0"/>
        <w:numPr>
          <w:ilvl w:val="0"/>
          <w:numId w:val="2"/>
        </w:numPr>
        <w:shd w:val="clear" w:color="auto" w:fill="auto"/>
        <w:tabs>
          <w:tab w:val="right" w:leader="dot" w:pos="9072"/>
        </w:tabs>
        <w:spacing w:after="140"/>
        <w:ind w:hanging="357"/>
      </w:pPr>
      <w:r>
        <w:t>Nazwa i adres zakładu pracy</w:t>
      </w:r>
      <w:r w:rsidR="00AC3CAA">
        <w:tab/>
      </w:r>
    </w:p>
    <w:p w:rsidR="00676FF8" w:rsidRDefault="00480D47" w:rsidP="00AC3CAA">
      <w:pPr>
        <w:pStyle w:val="Teksttreci0"/>
        <w:numPr>
          <w:ilvl w:val="0"/>
          <w:numId w:val="2"/>
        </w:numPr>
        <w:shd w:val="clear" w:color="auto" w:fill="auto"/>
        <w:tabs>
          <w:tab w:val="right" w:leader="dot" w:pos="9072"/>
        </w:tabs>
        <w:spacing w:after="140"/>
        <w:ind w:hanging="357"/>
      </w:pPr>
      <w:r>
        <w:t>Nr dowodu osobistego i/lub legitymacji służbowej</w:t>
      </w:r>
      <w:r w:rsidR="00AC3CAA">
        <w:tab/>
      </w:r>
    </w:p>
    <w:p w:rsidR="00676FF8" w:rsidRDefault="00480D47" w:rsidP="00AC3CAA">
      <w:pPr>
        <w:pStyle w:val="Teksttreci0"/>
        <w:numPr>
          <w:ilvl w:val="0"/>
          <w:numId w:val="2"/>
        </w:numPr>
        <w:shd w:val="clear" w:color="auto" w:fill="auto"/>
        <w:tabs>
          <w:tab w:val="right" w:leader="dot" w:pos="9072"/>
        </w:tabs>
        <w:spacing w:after="580"/>
        <w:ind w:hanging="357"/>
      </w:pPr>
      <w:r>
        <w:t>Imię i nazwisko pozostałych osób uprawnionych do pobytu</w:t>
      </w:r>
      <w:r w:rsidR="00AC3CAA">
        <w:tab/>
      </w:r>
    </w:p>
    <w:p w:rsidR="00676FF8" w:rsidRDefault="00480D47" w:rsidP="00AC3CAA">
      <w:pPr>
        <w:pStyle w:val="Teksttreci0"/>
        <w:shd w:val="clear" w:color="auto" w:fill="auto"/>
        <w:tabs>
          <w:tab w:val="right" w:leader="dot" w:pos="9072"/>
        </w:tabs>
        <w:spacing w:after="380"/>
      </w:pPr>
      <w:r>
        <w:t>w pokoju gościnnym nr</w:t>
      </w:r>
      <w:r w:rsidR="00AC3CAA">
        <w:tab/>
      </w:r>
    </w:p>
    <w:p w:rsidR="00676FF8" w:rsidRDefault="00480D47">
      <w:pPr>
        <w:pStyle w:val="Teksttreci0"/>
        <w:shd w:val="clear" w:color="auto" w:fill="auto"/>
        <w:tabs>
          <w:tab w:val="left" w:leader="dot" w:pos="2669"/>
        </w:tabs>
        <w:spacing w:after="240"/>
      </w:pPr>
      <w:r>
        <w:t xml:space="preserve">od dnia </w:t>
      </w:r>
      <w:r>
        <w:tab/>
        <w:t>do dnia</w:t>
      </w:r>
    </w:p>
    <w:p w:rsidR="00676FF8" w:rsidRDefault="00480D47">
      <w:pPr>
        <w:pStyle w:val="Teksttreci0"/>
        <w:shd w:val="clear" w:color="auto" w:fill="auto"/>
        <w:tabs>
          <w:tab w:val="left" w:leader="dot" w:pos="8792"/>
        </w:tabs>
        <w:spacing w:after="40"/>
      </w:pPr>
      <w:r>
        <w:t xml:space="preserve">Opłatę za korzystanie z pokoju gościnnego w wysokości: </w:t>
      </w:r>
      <w:r>
        <w:tab/>
      </w:r>
    </w:p>
    <w:p w:rsidR="00676FF8" w:rsidRDefault="00480D47" w:rsidP="00480D47">
      <w:pPr>
        <w:pStyle w:val="Teksttreci0"/>
        <w:shd w:val="clear" w:color="auto" w:fill="auto"/>
        <w:spacing w:after="40"/>
      </w:pPr>
      <w:r>
        <w:t xml:space="preserve">należy uiścić z góry (przed wynajmem pokoju) przelewem na konto Sądu Rejonowego w Przemyślu: </w:t>
      </w:r>
      <w:r w:rsidR="00AC3CAA">
        <w:t>13 1010 1528 0021 4722 3100 0000</w:t>
      </w:r>
    </w:p>
    <w:p w:rsidR="00D70955" w:rsidRDefault="00D70955">
      <w:pPr>
        <w:pStyle w:val="Teksttreci0"/>
        <w:shd w:val="clear" w:color="auto" w:fill="auto"/>
        <w:spacing w:after="880"/>
      </w:pPr>
    </w:p>
    <w:p w:rsidR="00676FF8" w:rsidRDefault="00480D47">
      <w:pPr>
        <w:pStyle w:val="Teksttreci0"/>
        <w:shd w:val="clear" w:color="auto" w:fill="auto"/>
        <w:spacing w:after="880"/>
      </w:pPr>
      <w:r>
        <w:t>Podpis Prezesa lub Dyrektora Sądu</w:t>
      </w:r>
    </w:p>
    <w:p w:rsidR="00D70955" w:rsidRDefault="00D70955">
      <w:pPr>
        <w:pStyle w:val="Teksttreci0"/>
        <w:shd w:val="clear" w:color="auto" w:fill="auto"/>
        <w:tabs>
          <w:tab w:val="left" w:leader="dot" w:pos="4752"/>
        </w:tabs>
        <w:spacing w:after="40"/>
      </w:pPr>
    </w:p>
    <w:p w:rsidR="00D70955" w:rsidRDefault="00D70955">
      <w:pPr>
        <w:pStyle w:val="Teksttreci0"/>
        <w:shd w:val="clear" w:color="auto" w:fill="auto"/>
        <w:tabs>
          <w:tab w:val="left" w:leader="dot" w:pos="4752"/>
        </w:tabs>
        <w:spacing w:after="40"/>
      </w:pPr>
    </w:p>
    <w:p w:rsidR="00676FF8" w:rsidRDefault="00480D47">
      <w:pPr>
        <w:pStyle w:val="Teksttreci0"/>
        <w:shd w:val="clear" w:color="auto" w:fill="auto"/>
        <w:tabs>
          <w:tab w:val="left" w:leader="dot" w:pos="4752"/>
        </w:tabs>
        <w:spacing w:after="40"/>
      </w:pPr>
      <w:r>
        <w:t xml:space="preserve">Pan (i) </w:t>
      </w:r>
      <w:r>
        <w:tab/>
        <w:t>potwierdza korzystanie z pokoju</w:t>
      </w:r>
    </w:p>
    <w:p w:rsidR="00676FF8" w:rsidRDefault="00480D47">
      <w:pPr>
        <w:pStyle w:val="Teksttreci0"/>
        <w:shd w:val="clear" w:color="auto" w:fill="auto"/>
        <w:tabs>
          <w:tab w:val="left" w:leader="dot" w:pos="4752"/>
        </w:tabs>
        <w:spacing w:after="40"/>
      </w:pPr>
      <w:r>
        <w:t>gościnnego zgodnie ze skierowaniem nr</w:t>
      </w:r>
      <w:r>
        <w:tab/>
        <w:t>i oświadcza, iż zapoznał / zapoznała się</w:t>
      </w:r>
    </w:p>
    <w:p w:rsidR="00676FF8" w:rsidRDefault="00480D47">
      <w:pPr>
        <w:pStyle w:val="Teksttreci0"/>
        <w:shd w:val="clear" w:color="auto" w:fill="auto"/>
        <w:spacing w:after="520"/>
      </w:pPr>
      <w:r>
        <w:t xml:space="preserve">z Regulaminem obowiązującym w pokojach gościnnych Sądu </w:t>
      </w:r>
      <w:r w:rsidR="0091691D">
        <w:t>Rejonowego w Przemyślu</w:t>
      </w:r>
      <w:r>
        <w:t>.</w:t>
      </w:r>
    </w:p>
    <w:p w:rsidR="00676FF8" w:rsidRDefault="00480D47">
      <w:pPr>
        <w:pStyle w:val="Teksttreci0"/>
        <w:shd w:val="clear" w:color="auto" w:fill="auto"/>
        <w:tabs>
          <w:tab w:val="left" w:leader="dot" w:pos="3389"/>
        </w:tabs>
        <w:spacing w:after="40"/>
      </w:pPr>
      <w:r>
        <w:t xml:space="preserve">Data </w:t>
      </w:r>
      <w:r>
        <w:tab/>
      </w:r>
    </w:p>
    <w:p w:rsidR="00676FF8" w:rsidRDefault="00480D47">
      <w:pPr>
        <w:pStyle w:val="Teksttreci0"/>
        <w:shd w:val="clear" w:color="auto" w:fill="auto"/>
        <w:tabs>
          <w:tab w:val="left" w:leader="dot" w:pos="8792"/>
        </w:tabs>
        <w:spacing w:after="180"/>
      </w:pPr>
      <w:r>
        <w:t xml:space="preserve">Podpis osoby upoważnionej do korzystania z pokoju gościnnego </w:t>
      </w:r>
      <w:r>
        <w:tab/>
      </w:r>
    </w:p>
    <w:sectPr w:rsidR="00676FF8">
      <w:pgSz w:w="11900" w:h="16840"/>
      <w:pgMar w:top="1153" w:right="1694" w:bottom="1153" w:left="1248" w:header="725" w:footer="7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A1E" w:rsidRDefault="00CB5A1E">
      <w:r>
        <w:separator/>
      </w:r>
    </w:p>
  </w:endnote>
  <w:endnote w:type="continuationSeparator" w:id="0">
    <w:p w:rsidR="00CB5A1E" w:rsidRDefault="00CB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A1E" w:rsidRDefault="00CB5A1E"/>
  </w:footnote>
  <w:footnote w:type="continuationSeparator" w:id="0">
    <w:p w:rsidR="00CB5A1E" w:rsidRDefault="00CB5A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18B2"/>
    <w:multiLevelType w:val="hybridMultilevel"/>
    <w:tmpl w:val="584CF19C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146A6658"/>
    <w:multiLevelType w:val="multilevel"/>
    <w:tmpl w:val="FF54E6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F8"/>
    <w:rsid w:val="001A308D"/>
    <w:rsid w:val="00201644"/>
    <w:rsid w:val="00480D47"/>
    <w:rsid w:val="00676FF8"/>
    <w:rsid w:val="0091691D"/>
    <w:rsid w:val="00A33AED"/>
    <w:rsid w:val="00AC3CAA"/>
    <w:rsid w:val="00CB5A1E"/>
    <w:rsid w:val="00D7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19B24-E683-44AE-92E1-ACDF3B28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1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Skierowanie do pokoju gościnnego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Skierowanie do pokoju gościnnego</dc:title>
  <dc:subject/>
  <dc:creator>Hamryszczak Bożena</dc:creator>
  <cp:keywords/>
  <cp:lastModifiedBy>Hamryszczak Bożena</cp:lastModifiedBy>
  <cp:revision>2</cp:revision>
  <dcterms:created xsi:type="dcterms:W3CDTF">2026-04-23T08:45:00Z</dcterms:created>
  <dcterms:modified xsi:type="dcterms:W3CDTF">2026-04-23T08:45:00Z</dcterms:modified>
</cp:coreProperties>
</file>